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6143" w14:textId="7295ECEE" w:rsidR="005C1409" w:rsidRPr="002B5D92" w:rsidRDefault="005C1409" w:rsidP="002B5D9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5D92">
        <w:rPr>
          <w:rFonts w:ascii="Times New Roman" w:hAnsi="Times New Roman" w:cs="Times New Roman"/>
          <w:b/>
          <w:bCs/>
          <w:sz w:val="28"/>
          <w:szCs w:val="28"/>
          <w:u w:val="single"/>
        </w:rPr>
        <w:t>Buletinul informativ (Legea nr. 544/2001)</w:t>
      </w:r>
    </w:p>
    <w:p w14:paraId="606FE935" w14:textId="77777777" w:rsidR="005C1409" w:rsidRPr="002B5D92" w:rsidRDefault="005C1409" w:rsidP="002B5D92">
      <w:pPr>
        <w:rPr>
          <w:rFonts w:ascii="Times New Roman" w:hAnsi="Times New Roman" w:cs="Times New Roman"/>
          <w:sz w:val="28"/>
          <w:szCs w:val="28"/>
        </w:rPr>
      </w:pPr>
      <w:r w:rsidRPr="002B5D92">
        <w:rPr>
          <w:rFonts w:ascii="Times New Roman" w:hAnsi="Times New Roman" w:cs="Times New Roman"/>
          <w:sz w:val="28"/>
          <w:szCs w:val="28"/>
        </w:rPr>
        <w:t xml:space="preserve">a) actele normative care reglementează organizarea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publice;</w:t>
      </w:r>
      <w:r w:rsidRPr="002B5D92">
        <w:rPr>
          <w:rFonts w:ascii="Times New Roman" w:hAnsi="Times New Roman" w:cs="Times New Roman"/>
          <w:sz w:val="28"/>
          <w:szCs w:val="28"/>
        </w:rPr>
        <w:br/>
        <w:t xml:space="preserve">b) structura organizatorică,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atribuţiile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departamentelor, programul de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, programul de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audienţe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publice;</w:t>
      </w:r>
      <w:r w:rsidRPr="002B5D92">
        <w:rPr>
          <w:rFonts w:ascii="Times New Roman" w:hAnsi="Times New Roman" w:cs="Times New Roman"/>
          <w:sz w:val="28"/>
          <w:szCs w:val="28"/>
        </w:rPr>
        <w:br/>
        <w:t xml:space="preserve">c) numele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prenumele persoanelor din conducerea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sau a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publice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ale compartimentului /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funcţionarului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responsabil cu difuzarea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publice;</w:t>
      </w:r>
      <w:r w:rsidRPr="002B5D92">
        <w:rPr>
          <w:rFonts w:ascii="Times New Roman" w:hAnsi="Times New Roman" w:cs="Times New Roman"/>
          <w:sz w:val="28"/>
          <w:szCs w:val="28"/>
        </w:rPr>
        <w:br/>
        <w:t xml:space="preserve">d) coordonatele de contact ale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publice, respectiv: denumirea, sediul, numerele de telefon, fax, adresa de e-mail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adresa paginii de Internet;</w:t>
      </w:r>
      <w:r w:rsidRPr="002B5D92">
        <w:rPr>
          <w:rFonts w:ascii="Times New Roman" w:hAnsi="Times New Roman" w:cs="Times New Roman"/>
          <w:sz w:val="28"/>
          <w:szCs w:val="28"/>
        </w:rPr>
        <w:br/>
        <w:t xml:space="preserve">e) sursele financiare, bugetul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bilantul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contabil;</w:t>
      </w:r>
      <w:r w:rsidRPr="002B5D92">
        <w:rPr>
          <w:rFonts w:ascii="Times New Roman" w:hAnsi="Times New Roman" w:cs="Times New Roman"/>
          <w:sz w:val="28"/>
          <w:szCs w:val="28"/>
        </w:rPr>
        <w:br/>
        <w:t xml:space="preserve">f) programele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strategiile proprii;</w:t>
      </w:r>
      <w:r w:rsidRPr="002B5D92">
        <w:rPr>
          <w:rFonts w:ascii="Times New Roman" w:hAnsi="Times New Roman" w:cs="Times New Roman"/>
          <w:sz w:val="28"/>
          <w:szCs w:val="28"/>
        </w:rPr>
        <w:br/>
        <w:t>g) lista cuprinzând documentele de interes public;</w:t>
      </w:r>
      <w:r w:rsidRPr="002B5D92">
        <w:rPr>
          <w:rFonts w:ascii="Times New Roman" w:hAnsi="Times New Roman" w:cs="Times New Roman"/>
          <w:sz w:val="28"/>
          <w:szCs w:val="28"/>
        </w:rPr>
        <w:br/>
        <w:t xml:space="preserve">h) lista cuprinzând categoriile de documente produse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>/sau gestionate, potrivit legii;</w:t>
      </w:r>
      <w:r w:rsidRPr="002B5D92">
        <w:rPr>
          <w:rFonts w:ascii="Times New Roman" w:hAnsi="Times New Roman" w:cs="Times New Roman"/>
          <w:sz w:val="28"/>
          <w:szCs w:val="28"/>
        </w:rPr>
        <w:br/>
        <w:t xml:space="preserve">i)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modalităţile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de contestare a deciziei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sau a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publice în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în care persoana se consideră vătămată în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privinţa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dreptului de acces la </w:t>
      </w:r>
      <w:proofErr w:type="spellStart"/>
      <w:r w:rsidRPr="002B5D92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2B5D92">
        <w:rPr>
          <w:rFonts w:ascii="Times New Roman" w:hAnsi="Times New Roman" w:cs="Times New Roman"/>
          <w:sz w:val="28"/>
          <w:szCs w:val="28"/>
        </w:rPr>
        <w:t xml:space="preserve"> de interes public solicitate.</w:t>
      </w:r>
    </w:p>
    <w:p w14:paraId="5BC17B8E" w14:textId="569831F0" w:rsidR="00D335ED" w:rsidRPr="002B5D92" w:rsidRDefault="00D335ED" w:rsidP="002B5D92">
      <w:pPr>
        <w:rPr>
          <w:rFonts w:ascii="Times New Roman" w:hAnsi="Times New Roman" w:cs="Times New Roman"/>
          <w:sz w:val="28"/>
          <w:szCs w:val="28"/>
        </w:rPr>
      </w:pPr>
    </w:p>
    <w:sectPr w:rsidR="00D335ED" w:rsidRPr="002B5D9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DA6E" w14:textId="77777777" w:rsidR="0071086A" w:rsidRDefault="0071086A" w:rsidP="00B876BE">
      <w:pPr>
        <w:spacing w:after="0" w:line="240" w:lineRule="auto"/>
      </w:pPr>
      <w:r>
        <w:separator/>
      </w:r>
    </w:p>
  </w:endnote>
  <w:endnote w:type="continuationSeparator" w:id="0">
    <w:p w14:paraId="59887A13" w14:textId="77777777" w:rsidR="0071086A" w:rsidRDefault="0071086A" w:rsidP="00B8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D6EA" w14:textId="1FC10678" w:rsidR="00155550" w:rsidRDefault="002B5D92">
    <w:pPr>
      <w:pStyle w:val="Subsol"/>
    </w:pPr>
    <w:r>
      <w:rPr>
        <w:noProof/>
      </w:rPr>
      <w:drawing>
        <wp:inline distT="0" distB="0" distL="0" distR="0" wp14:anchorId="4B21FCFD" wp14:editId="62A65BAA">
          <wp:extent cx="6010275" cy="1219200"/>
          <wp:effectExtent l="0" t="0" r="9525" b="0"/>
          <wp:docPr id="1792" name="Picture 1">
            <a:extLst xmlns:a="http://schemas.openxmlformats.org/drawingml/2006/main">
              <a:ext uri="{FF2B5EF4-FFF2-40B4-BE49-F238E27FC236}">
                <a16:creationId xmlns:a16="http://schemas.microsoft.com/office/drawing/2014/main" id="{EB75E8B8-883F-B5BF-6E34-C454E45AA2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" name="Picture 1">
                    <a:extLst>
                      <a:ext uri="{FF2B5EF4-FFF2-40B4-BE49-F238E27FC236}">
                        <a16:creationId xmlns:a16="http://schemas.microsoft.com/office/drawing/2014/main" id="{EB75E8B8-883F-B5BF-6E34-C454E45AA2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224" cy="122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3A89B" w14:textId="77777777" w:rsidR="0071086A" w:rsidRDefault="0071086A" w:rsidP="00B876BE">
      <w:pPr>
        <w:spacing w:after="0" w:line="240" w:lineRule="auto"/>
      </w:pPr>
      <w:r>
        <w:separator/>
      </w:r>
    </w:p>
  </w:footnote>
  <w:footnote w:type="continuationSeparator" w:id="0">
    <w:p w14:paraId="3A72AF89" w14:textId="77777777" w:rsidR="0071086A" w:rsidRDefault="0071086A" w:rsidP="00B8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4493" w14:textId="448EE53C" w:rsidR="00D01C19" w:rsidRDefault="002B5D92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  <w:r>
      <w:rPr>
        <w:noProof/>
      </w:rPr>
      <w:drawing>
        <wp:inline distT="0" distB="0" distL="0" distR="0" wp14:anchorId="38FD0A36" wp14:editId="205D7106">
          <wp:extent cx="5961698" cy="1257300"/>
          <wp:effectExtent l="0" t="0" r="1270" b="0"/>
          <wp:docPr id="1791" name="Picture 2">
            <a:extLst xmlns:a="http://schemas.openxmlformats.org/drawingml/2006/main">
              <a:ext uri="{FF2B5EF4-FFF2-40B4-BE49-F238E27FC236}">
                <a16:creationId xmlns:a16="http://schemas.microsoft.com/office/drawing/2014/main" id="{915C215E-4F5D-5C96-BE2C-169471B7D5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" name="Picture 2">
                    <a:extLst>
                      <a:ext uri="{FF2B5EF4-FFF2-40B4-BE49-F238E27FC236}">
                        <a16:creationId xmlns:a16="http://schemas.microsoft.com/office/drawing/2014/main" id="{915C215E-4F5D-5C96-BE2C-169471B7D5D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915" cy="125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D3655" w14:textId="77777777" w:rsidR="00D01C19" w:rsidRDefault="00D01C19">
    <w:pPr>
      <w:pStyle w:val="Antet"/>
      <w:rPr>
        <w:rFonts w:ascii="Montserrat" w:hAnsi="Montserrat"/>
        <w:b/>
        <w:bCs/>
        <w:color w:val="003B6A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8"/>
    <w:rsid w:val="000E06B9"/>
    <w:rsid w:val="00155550"/>
    <w:rsid w:val="00246C30"/>
    <w:rsid w:val="002B5D92"/>
    <w:rsid w:val="00334438"/>
    <w:rsid w:val="003B71FF"/>
    <w:rsid w:val="005C1409"/>
    <w:rsid w:val="0071086A"/>
    <w:rsid w:val="007F758F"/>
    <w:rsid w:val="00830C16"/>
    <w:rsid w:val="009B556A"/>
    <w:rsid w:val="00AD3188"/>
    <w:rsid w:val="00B876BE"/>
    <w:rsid w:val="00D01C19"/>
    <w:rsid w:val="00D335ED"/>
    <w:rsid w:val="00DE5609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82C5"/>
  <w15:chartTrackingRefBased/>
  <w15:docId w15:val="{CE988AB1-20B5-4FCB-B3F0-F9EB644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D3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3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3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3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3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3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3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3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3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318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318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318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318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318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318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D3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3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3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D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318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D318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D318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318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D31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C140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C140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76BE"/>
  </w:style>
  <w:style w:type="paragraph" w:styleId="Subsol">
    <w:name w:val="footer"/>
    <w:basedOn w:val="Normal"/>
    <w:link w:val="SubsolCaracter"/>
    <w:uiPriority w:val="99"/>
    <w:unhideWhenUsed/>
    <w:rsid w:val="00B8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07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Suciu</dc:creator>
  <cp:keywords/>
  <dc:description/>
  <cp:lastModifiedBy>moldovan_larisa</cp:lastModifiedBy>
  <cp:revision>9</cp:revision>
  <dcterms:created xsi:type="dcterms:W3CDTF">2025-06-15T07:49:00Z</dcterms:created>
  <dcterms:modified xsi:type="dcterms:W3CDTF">2025-08-19T11:24:00Z</dcterms:modified>
</cp:coreProperties>
</file>